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6" w:rsidRPr="00452F13" w:rsidRDefault="00C44522" w:rsidP="00452F13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52F13">
        <w:rPr>
          <w:rFonts w:asciiTheme="majorHAnsi" w:hAnsiTheme="majorHAnsi"/>
          <w:b/>
          <w:bCs/>
          <w:sz w:val="32"/>
          <w:szCs w:val="32"/>
        </w:rPr>
        <w:t>Method of Artificial insemination</w:t>
      </w:r>
    </w:p>
    <w:p w:rsidR="00C44522" w:rsidRPr="00452F13" w:rsidRDefault="00C44522" w:rsidP="005324C1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The successful use of artificial insemination (AI)as a means of </w:t>
      </w:r>
      <w:r w:rsidR="00292085" w:rsidRPr="00452F13">
        <w:rPr>
          <w:rFonts w:asciiTheme="majorHAnsi" w:hAnsiTheme="majorHAnsi" w:cs="Plantin"/>
          <w:color w:val="231F20"/>
          <w:sz w:val="28"/>
          <w:szCs w:val="28"/>
        </w:rPr>
        <w:t>animal breeding</w:t>
      </w:r>
      <w:r w:rsidR="0097221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relies upon three</w:t>
      </w:r>
      <w:r w:rsidR="0097221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major premises: firstly, </w:t>
      </w:r>
      <w:r w:rsidR="00292085" w:rsidRPr="00452F13">
        <w:rPr>
          <w:rFonts w:asciiTheme="majorHAnsi" w:hAnsiTheme="majorHAnsi" w:cs="Plantin"/>
          <w:color w:val="231F20"/>
          <w:sz w:val="28"/>
          <w:szCs w:val="28"/>
        </w:rPr>
        <w:t>that spermatozo</w:t>
      </w:r>
      <w:r w:rsidR="008B3C85">
        <w:rPr>
          <w:rFonts w:asciiTheme="majorHAnsi" w:hAnsiTheme="majorHAnsi" w:cs="Plantin"/>
          <w:color w:val="231F20"/>
          <w:sz w:val="28"/>
          <w:szCs w:val="28"/>
        </w:rPr>
        <w:t>a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can</w:t>
      </w:r>
      <w:r w:rsidR="009678E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survive outside the body; secondly, that they can</w:t>
      </w:r>
      <w:r w:rsidR="005E6CCA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be reintroduced into the female genital tract in </w:t>
      </w:r>
      <w:r w:rsidR="00704E42" w:rsidRPr="00452F13">
        <w:rPr>
          <w:rFonts w:asciiTheme="majorHAnsi" w:hAnsiTheme="majorHAnsi" w:cs="Plantin"/>
          <w:color w:val="231F20"/>
          <w:sz w:val="28"/>
          <w:szCs w:val="28"/>
        </w:rPr>
        <w:t>a way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that results in an acceptable conception rate;</w:t>
      </w:r>
      <w:r w:rsid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and thirdly, that the fertile period of the female</w:t>
      </w:r>
      <w:r w:rsidR="008E0DC8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can be identified.</w:t>
      </w:r>
    </w:p>
    <w:p w:rsidR="00746B84" w:rsidRPr="00452F13" w:rsidRDefault="00746B84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</w:p>
    <w:p w:rsidR="00746B84" w:rsidRPr="00452F13" w:rsidRDefault="00746B84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Frutiger-Bold"/>
          <w:b/>
          <w:bCs/>
          <w:color w:val="231F20"/>
          <w:sz w:val="28"/>
          <w:szCs w:val="28"/>
        </w:rPr>
      </w:pPr>
      <w:r w:rsidRPr="00452F13">
        <w:rPr>
          <w:rFonts w:asciiTheme="majorHAnsi" w:hAnsiTheme="majorHAnsi" w:cs="Frutiger-Bold"/>
          <w:b/>
          <w:bCs/>
          <w:color w:val="231F20"/>
          <w:sz w:val="28"/>
          <w:szCs w:val="28"/>
        </w:rPr>
        <w:t>AI OF CATTLE</w:t>
      </w:r>
    </w:p>
    <w:p w:rsidR="003C4748" w:rsidRPr="00452F13" w:rsidRDefault="00B47783" w:rsidP="0031774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Cows are inseminated just into the</w:t>
      </w:r>
      <w:r w:rsidR="0031774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uterine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body. Insemination into the cervix produces 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>a lower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316D66" w:rsidRPr="00452F13">
        <w:rPr>
          <w:rFonts w:asciiTheme="majorHAnsi" w:hAnsiTheme="majorHAnsi" w:cs="Plantin"/>
          <w:color w:val="231F20"/>
          <w:sz w:val="28"/>
          <w:szCs w:val="28"/>
        </w:rPr>
        <w:t>fertilization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rate, while insemination deeper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into the uterus runs the risks of either inseminating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into the uterine horn </w:t>
      </w:r>
      <w:r w:rsidR="00316D66" w:rsidRPr="00452F13">
        <w:rPr>
          <w:rFonts w:asciiTheme="majorHAnsi" w:hAnsiTheme="majorHAnsi" w:cs="Plantin"/>
          <w:color w:val="231F20"/>
          <w:sz w:val="28"/>
          <w:szCs w:val="28"/>
        </w:rPr>
        <w:t>contra lateral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to the ovulation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site, or scoring the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endometrium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with the tip of the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insemination catheter. Reduced fertility is the 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>consequence of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both of the latter two errors.</w:t>
      </w:r>
    </w:p>
    <w:p w:rsidR="00B47783" w:rsidRPr="00452F13" w:rsidRDefault="00B47783" w:rsidP="000833B7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The standard technique of insemination is to grasp the cervix through the rectum with the left hand. A catheter tip </w:t>
      </w:r>
      <w:r w:rsidR="000833B7">
        <w:rPr>
          <w:rFonts w:asciiTheme="majorHAnsi" w:hAnsiTheme="majorHAnsi" w:cs="Plantin"/>
          <w:color w:val="231F20"/>
          <w:sz w:val="28"/>
          <w:szCs w:val="28"/>
        </w:rPr>
        <w:t>in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which a 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>straw</w:t>
      </w:r>
      <w:r w:rsidR="000833B7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of semen has been inserted is</w:t>
      </w:r>
      <w:r w:rsidR="00452F1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then passed into the vagina and manipulated into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and through the cervix by the right </w:t>
      </w:r>
      <w:r w:rsidR="00316D66" w:rsidRPr="00452F13">
        <w:rPr>
          <w:rFonts w:asciiTheme="majorHAnsi" w:hAnsiTheme="majorHAnsi" w:cs="Plantin"/>
          <w:color w:val="231F20"/>
          <w:sz w:val="28"/>
          <w:szCs w:val="28"/>
        </w:rPr>
        <w:t>hand. This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technique,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the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rectovaginal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method of 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>insemination, requires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considerable practice for success. The</w:t>
      </w:r>
      <w:r w:rsidR="008B210D" w:rsidRPr="00452F13">
        <w:rPr>
          <w:rFonts w:asciiTheme="majorHAnsi" w:hAnsiTheme="majorHAnsi" w:cs="Plantin"/>
          <w:color w:val="231F20"/>
          <w:sz w:val="28"/>
          <w:szCs w:val="28"/>
        </w:rPr>
        <w:t xml:space="preserve"> 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vulval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lips are opened by downwards pressure from</w:t>
      </w:r>
      <w:r w:rsidR="00452F1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 arm in the rectum, while the circular folds of</w:t>
      </w:r>
      <w:r w:rsidR="00223508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vaginal mucosa are obliterated by pushing 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>the cervix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forward. The catheter is initially 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>inserted pointing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upwards at an angle of about 30</w:t>
      </w:r>
      <w:r w:rsidR="000833B7">
        <w:rPr>
          <w:rFonts w:asciiTheme="majorHAnsi" w:hAnsiTheme="majorHAnsi" w:cs="Symbol"/>
          <w:color w:val="231F20"/>
          <w:sz w:val="28"/>
          <w:szCs w:val="28"/>
        </w:rPr>
        <w:t xml:space="preserve">°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to 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>avoid entering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the urethral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meatus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or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fossa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, and is 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>then moved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horizontally until it engages in the external</w:t>
      </w:r>
      <w:r w:rsidR="000A0A15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os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of the cervix.</w:t>
      </w:r>
    </w:p>
    <w:p w:rsidR="00E74296" w:rsidRPr="00452F13" w:rsidRDefault="001828B6" w:rsidP="00595CCB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The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left hand squeezes the anterior vagina on to the caudally </w:t>
      </w:r>
      <w:r w:rsidR="003F564A">
        <w:rPr>
          <w:rFonts w:asciiTheme="majorHAnsi" w:hAnsiTheme="majorHAnsi" w:cs="Plantin"/>
          <w:color w:val="231F20"/>
          <w:sz w:val="28"/>
          <w:szCs w:val="28"/>
        </w:rPr>
        <w:t>protruded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external </w:t>
      </w:r>
      <w:proofErr w:type="spellStart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os</w:t>
      </w:r>
      <w:proofErr w:type="spellEnd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of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the cervix, thereby obliterating the fornix of the vagina and facilitating entry of the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316D66" w:rsidRPr="00452F13">
        <w:rPr>
          <w:rFonts w:asciiTheme="majorHAnsi" w:hAnsiTheme="majorHAnsi" w:cs="Plantin"/>
          <w:color w:val="231F20"/>
          <w:sz w:val="28"/>
          <w:szCs w:val="28"/>
        </w:rPr>
        <w:t>catheter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into the cervix. Entry into the external </w:t>
      </w:r>
      <w:proofErr w:type="spellStart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os</w:t>
      </w:r>
      <w:proofErr w:type="spellEnd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is accompanied by a characteristic ‘gritty’ sensation</w:t>
      </w:r>
      <w:r w:rsidR="00E74296" w:rsidRPr="00452F13">
        <w:rPr>
          <w:rFonts w:asciiTheme="majorHAnsi" w:hAnsiTheme="majorHAnsi" w:cs="Plantin"/>
          <w:color w:val="231F20"/>
          <w:sz w:val="20"/>
          <w:szCs w:val="20"/>
        </w:rPr>
        <w:t xml:space="preserve">.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The catheter is then introduced through the convoluted cervical canal by manipulation of 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>the cervix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through the rectal wall. One finger is placed over the internal </w:t>
      </w:r>
      <w:proofErr w:type="spellStart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os</w:t>
      </w:r>
      <w:proofErr w:type="spellEnd"/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of the cervix, so that the tip of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the catheter can be palpated as it emerges from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the cervical canal As soon as the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catheter has emerged, deposition of semen into the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uter</w:t>
      </w:r>
      <w:r w:rsidR="00092687">
        <w:rPr>
          <w:rFonts w:asciiTheme="majorHAnsi" w:hAnsiTheme="majorHAnsi" w:cs="Plantin"/>
          <w:color w:val="231F20"/>
          <w:sz w:val="28"/>
          <w:szCs w:val="28"/>
        </w:rPr>
        <w:t>ine body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begins</w:t>
      </w:r>
      <w:r w:rsidR="00595CCB">
        <w:rPr>
          <w:rFonts w:asciiTheme="majorHAnsi" w:hAnsiTheme="majorHAnsi" w:cs="Plantin"/>
          <w:color w:val="231F20"/>
          <w:sz w:val="28"/>
          <w:szCs w:val="28"/>
        </w:rPr>
        <w:t>,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 xml:space="preserve"> In this way, semen should be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E74296" w:rsidRPr="00452F13">
        <w:rPr>
          <w:rFonts w:asciiTheme="majorHAnsi" w:hAnsiTheme="majorHAnsi" w:cs="Plantin"/>
          <w:color w:val="231F20"/>
          <w:sz w:val="28"/>
          <w:szCs w:val="28"/>
        </w:rPr>
        <w:t>equally distributed between the two uterine horns</w:t>
      </w:r>
      <w:r w:rsidR="009B05B5" w:rsidRPr="00452F13">
        <w:rPr>
          <w:rFonts w:asciiTheme="majorHAnsi" w:hAnsiTheme="majorHAnsi" w:cs="Plantin"/>
          <w:color w:val="231F20"/>
          <w:sz w:val="28"/>
          <w:szCs w:val="28"/>
        </w:rPr>
        <w:t>.</w:t>
      </w:r>
    </w:p>
    <w:p w:rsidR="009B05B5" w:rsidRPr="00452F13" w:rsidRDefault="009B05B5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0"/>
          <w:szCs w:val="20"/>
        </w:rPr>
      </w:pPr>
    </w:p>
    <w:p w:rsidR="009B05B5" w:rsidRPr="00452F13" w:rsidRDefault="009B05B5" w:rsidP="001E5ADD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lastRenderedPageBreak/>
        <w:t>Penetration of the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cervical canal of </w:t>
      </w:r>
      <w:r w:rsidR="001E5ADD">
        <w:rPr>
          <w:rFonts w:asciiTheme="majorHAnsi" w:hAnsiTheme="majorHAnsi" w:cs="Plantin"/>
          <w:color w:val="231F20"/>
          <w:sz w:val="28"/>
          <w:szCs w:val="28"/>
        </w:rPr>
        <w:t>heifers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is difficult at 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>estrus, and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virtually impossible at other stages of the</w:t>
      </w:r>
      <w:r w:rsidR="0084433F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estrous cycle; such animals are therefore often</w:t>
      </w:r>
    </w:p>
    <w:p w:rsidR="00746B84" w:rsidRPr="00452F13" w:rsidRDefault="009B05B5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0"/>
          <w:szCs w:val="20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beyond the capabilities of inexperienced inseminators</w:t>
      </w:r>
      <w:r w:rsidRPr="00452F13">
        <w:rPr>
          <w:rFonts w:asciiTheme="majorHAnsi" w:hAnsiTheme="majorHAnsi" w:cs="Plantin"/>
          <w:color w:val="231F20"/>
          <w:sz w:val="20"/>
          <w:szCs w:val="20"/>
        </w:rPr>
        <w:t>.</w:t>
      </w:r>
    </w:p>
    <w:p w:rsidR="005049C4" w:rsidRPr="00452F13" w:rsidRDefault="00EE6908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However, the cervix of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parous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cattle can, with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greater or lesser difficulty, be traversed at most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stages of the estrous cycle and early pregnancy. It</w:t>
      </w:r>
      <w:r w:rsidR="009940F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is therefore imperative that it is known whether an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animal is likely to be pregnant before insemination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is attempted, for abortion can be induced if an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insemination catheter penetrates the fetal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membranes or if infection is introduced into a pregnant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uterus by poor insemination hygiene.</w:t>
      </w:r>
    </w:p>
    <w:p w:rsidR="005049C4" w:rsidRPr="00452F13" w:rsidRDefault="005049C4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</w:p>
    <w:p w:rsidR="005049C4" w:rsidRPr="00452F13" w:rsidRDefault="005049C4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Frutiger-Bold"/>
          <w:b/>
          <w:bCs/>
          <w:color w:val="231F20"/>
          <w:sz w:val="28"/>
          <w:szCs w:val="28"/>
        </w:rPr>
      </w:pPr>
      <w:r w:rsidRPr="00452F13">
        <w:rPr>
          <w:rFonts w:asciiTheme="majorHAnsi" w:hAnsiTheme="majorHAnsi" w:cs="Frutiger-Bold"/>
          <w:b/>
          <w:bCs/>
          <w:color w:val="231F20"/>
          <w:sz w:val="28"/>
          <w:szCs w:val="28"/>
        </w:rPr>
        <w:t>AI OF SHEEP</w:t>
      </w:r>
    </w:p>
    <w:p w:rsidR="005049C4" w:rsidRPr="00452F13" w:rsidRDefault="005049C4" w:rsidP="001E377C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The sheep is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less amenable to artificial insemination than is the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cow, since estrus cannot readily be detected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without the presence of rams, insemination is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less 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traightforward and ovine semen is less easy to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freeze than bovine semen.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 xml:space="preserve">In Eastern </w:t>
      </w:r>
      <w:r w:rsidR="004B0900" w:rsidRPr="00452F13">
        <w:rPr>
          <w:rFonts w:asciiTheme="majorHAnsi" w:hAnsiTheme="majorHAnsi" w:cs="Plantin"/>
          <w:color w:val="231F20"/>
          <w:sz w:val="28"/>
          <w:szCs w:val="28"/>
        </w:rPr>
        <w:t>Europe, South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 xml:space="preserve"> America and Austral</w:t>
      </w:r>
      <w:r w:rsidR="001E377C">
        <w:rPr>
          <w:rFonts w:asciiTheme="majorHAnsi" w:hAnsiTheme="majorHAnsi" w:cs="Plantin"/>
          <w:color w:val="231F20"/>
          <w:sz w:val="28"/>
          <w:szCs w:val="28"/>
        </w:rPr>
        <w:t>i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a, AI is widely used</w:t>
      </w:r>
      <w:r w:rsidR="002D70C0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 xml:space="preserve">in sheep-breeding </w:t>
      </w:r>
      <w:r w:rsidR="001C299B">
        <w:rPr>
          <w:rFonts w:asciiTheme="majorHAnsi" w:hAnsiTheme="majorHAnsi" w:cs="Plantin"/>
          <w:color w:val="231F20"/>
          <w:sz w:val="28"/>
          <w:szCs w:val="28"/>
        </w:rPr>
        <w:t>program</w:t>
      </w:r>
      <w:r w:rsidR="00B45287">
        <w:rPr>
          <w:rFonts w:asciiTheme="majorHAnsi" w:hAnsiTheme="majorHAnsi" w:cs="Plantin"/>
          <w:color w:val="231F20"/>
          <w:sz w:val="28"/>
          <w:szCs w:val="28"/>
        </w:rPr>
        <w:t>s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, but its use is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much less widespread in Western Europe and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North America, mainly due to the high costs of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handling and inseminating sheep compared with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274604" w:rsidRPr="00452F13">
        <w:rPr>
          <w:rFonts w:asciiTheme="majorHAnsi" w:hAnsiTheme="majorHAnsi" w:cs="Plantin"/>
          <w:color w:val="231F20"/>
          <w:sz w:val="28"/>
          <w:szCs w:val="28"/>
        </w:rPr>
        <w:t>the costs of natural service.</w:t>
      </w:r>
    </w:p>
    <w:p w:rsidR="00B45287" w:rsidRDefault="004B0900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However, the most important limitation of the</w:t>
      </w:r>
      <w:r w:rsidR="00B45287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use of AI in sheep is in the method of 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>insemination, since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it is difficult to achieve an intrauterine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insemination because the cervical canal of the ewe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is so tortuous. Since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intracervical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AI results in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both a lower conception rate and a lower number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of lambs born per ewe than with natural service,</w:t>
      </w:r>
    </w:p>
    <w:p w:rsidR="000E723C" w:rsidRPr="00452F13" w:rsidRDefault="00995546" w:rsidP="00B45287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B45287" w:rsidRPr="00452F13">
        <w:rPr>
          <w:rFonts w:asciiTheme="majorHAnsi" w:hAnsiTheme="majorHAnsi" w:cs="Plantin"/>
          <w:color w:val="231F20"/>
          <w:sz w:val="28"/>
          <w:szCs w:val="28"/>
        </w:rPr>
        <w:t>A</w:t>
      </w:r>
      <w:r w:rsidR="00B45287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0E723C" w:rsidRPr="00452F13">
        <w:rPr>
          <w:rFonts w:asciiTheme="majorHAnsi" w:hAnsiTheme="majorHAnsi" w:cs="Plantin"/>
          <w:color w:val="231F20"/>
          <w:sz w:val="28"/>
          <w:szCs w:val="28"/>
        </w:rPr>
        <w:t>number of methods of insemination have been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0E723C" w:rsidRPr="00452F13">
        <w:rPr>
          <w:rFonts w:asciiTheme="majorHAnsi" w:hAnsiTheme="majorHAnsi" w:cs="Plantin"/>
          <w:color w:val="231F20"/>
          <w:sz w:val="28"/>
          <w:szCs w:val="28"/>
        </w:rPr>
        <w:t>devised that try to circumvent the cervix. All of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0E723C" w:rsidRPr="00452F13">
        <w:rPr>
          <w:rFonts w:asciiTheme="majorHAnsi" w:hAnsiTheme="majorHAnsi" w:cs="Plantin"/>
          <w:color w:val="231F20"/>
          <w:sz w:val="28"/>
          <w:szCs w:val="28"/>
        </w:rPr>
        <w:t>these attempt, with varying success. for insemination. The methods in widespread use</w:t>
      </w:r>
    </w:p>
    <w:p w:rsidR="000E723C" w:rsidRPr="00452F13" w:rsidRDefault="000E723C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are:</w:t>
      </w:r>
    </w:p>
    <w:p w:rsidR="000E723C" w:rsidRPr="00452F13" w:rsidRDefault="000E723C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eastAsia="ZapfDingbats" w:hAnsiTheme="majorHAnsi" w:cs="ZapfDingbats"/>
          <w:color w:val="231F20"/>
          <w:sz w:val="28"/>
          <w:szCs w:val="28"/>
        </w:rPr>
        <w:t>●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intravaginal</w:t>
      </w:r>
      <w:proofErr w:type="spellEnd"/>
    </w:p>
    <w:p w:rsidR="000E723C" w:rsidRPr="00452F13" w:rsidRDefault="000E723C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eastAsia="ZapfDingbats" w:hAnsiTheme="majorHAnsi" w:cs="ZapfDingbats"/>
          <w:color w:val="231F20"/>
          <w:sz w:val="28"/>
          <w:szCs w:val="28"/>
        </w:rPr>
        <w:t>●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intracervical</w:t>
      </w:r>
      <w:proofErr w:type="spellEnd"/>
    </w:p>
    <w:p w:rsidR="000E723C" w:rsidRPr="00452F13" w:rsidRDefault="000E723C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bookmarkStart w:id="0" w:name="_GoBack"/>
      <w:bookmarkEnd w:id="0"/>
      <w:r w:rsidRPr="00452F13">
        <w:rPr>
          <w:rFonts w:asciiTheme="majorHAnsi" w:eastAsia="ZapfDingbats" w:hAnsiTheme="majorHAnsi" w:cs="ZapfDingbats"/>
          <w:color w:val="231F20"/>
          <w:sz w:val="28"/>
          <w:szCs w:val="28"/>
        </w:rPr>
        <w:t>●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laparoscopic intrauterine.</w:t>
      </w:r>
    </w:p>
    <w:p w:rsidR="000E723C" w:rsidRPr="00452F13" w:rsidRDefault="000E723C" w:rsidP="007F2811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Vaginal insemination deposits semen into the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cranial part of the vagina, without attempting to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locate the </w:t>
      </w:r>
      <w:r w:rsidR="00B73AFA" w:rsidRPr="00452F13">
        <w:rPr>
          <w:rFonts w:asciiTheme="majorHAnsi" w:hAnsiTheme="majorHAnsi" w:cs="Plantin"/>
          <w:color w:val="231F20"/>
          <w:sz w:val="28"/>
          <w:szCs w:val="28"/>
        </w:rPr>
        <w:t>cervix.</w:t>
      </w:r>
      <w:r w:rsidR="00B73AFA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B73AFA" w:rsidRPr="00452F13">
        <w:rPr>
          <w:rFonts w:asciiTheme="majorHAnsi" w:hAnsiTheme="majorHAnsi" w:cs="Plantin"/>
          <w:color w:val="231F20"/>
          <w:sz w:val="28"/>
          <w:szCs w:val="28"/>
        </w:rPr>
        <w:t>This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method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requires large numbers of spermatozoa per </w:t>
      </w:r>
      <w:r w:rsidR="00503954" w:rsidRPr="00452F13">
        <w:rPr>
          <w:rFonts w:asciiTheme="majorHAnsi" w:hAnsiTheme="majorHAnsi" w:cs="Plantin"/>
          <w:color w:val="231F20"/>
          <w:sz w:val="28"/>
          <w:szCs w:val="28"/>
        </w:rPr>
        <w:t>i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nsemination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and is not really amenable for use with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stored semen.,</w:t>
      </w:r>
    </w:p>
    <w:p w:rsidR="000E723C" w:rsidRPr="00452F13" w:rsidRDefault="000E723C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lastRenderedPageBreak/>
        <w:t xml:space="preserve">so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intravaginal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insemination is best suited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to use after estrus detection during the natural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breeding season. The ideal timing of insemination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is before ovulation, i.e. 12–18 hours after the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B067DE" w:rsidRPr="00452F13">
        <w:rPr>
          <w:rFonts w:asciiTheme="majorHAnsi" w:hAnsiTheme="majorHAnsi" w:cs="Plantin"/>
          <w:color w:val="231F20"/>
          <w:sz w:val="28"/>
          <w:szCs w:val="28"/>
        </w:rPr>
        <w:t xml:space="preserve">onset of estrus. </w:t>
      </w:r>
    </w:p>
    <w:p w:rsidR="00B067DE" w:rsidRPr="00452F13" w:rsidRDefault="00B067DE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Intracervical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insemination is best achieved with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 hindquarters of the ewe elevated. After cleaning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of the perineum, the vagina is opened with a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duck-billed speculum and the cervix located.</w:t>
      </w:r>
    </w:p>
    <w:p w:rsidR="00B067DE" w:rsidRPr="00452F13" w:rsidRDefault="00B067DE" w:rsidP="007F2811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The insemination catheter is</w:t>
      </w:r>
      <w:r w:rsidR="00452F1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then inserted as far as possible into the cervix.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</w:t>
      </w:r>
      <w:r w:rsidR="00452F1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conception rate is highly correlated with the depth</w:t>
      </w:r>
      <w:r w:rsidR="007F2811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of penetration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 xml:space="preserve">. </w:t>
      </w:r>
    </w:p>
    <w:p w:rsidR="00C60BF8" w:rsidRPr="00452F13" w:rsidRDefault="00C60BF8" w:rsidP="00742DA7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The method of direct intrauterine, laparoscopic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insemination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was developed to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overcome many of the difficulties of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intravaginal</w:t>
      </w:r>
      <w:proofErr w:type="spellEnd"/>
      <w:r w:rsidR="00994ABC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and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intracervical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insemination. In this method, ewes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are restrained in a cradle and laparoscopy is performed close to the udder, whereupon the uterus is</w:t>
      </w:r>
      <w:r w:rsidR="00994ABC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located and semen injected into the uterine lumen</w:t>
      </w:r>
      <w:r w:rsidR="00994ABC" w:rsidRPr="00452F13">
        <w:rPr>
          <w:rFonts w:asciiTheme="majorHAnsi" w:hAnsiTheme="majorHAnsi" w:cs="Plantin"/>
          <w:color w:val="231F20"/>
          <w:sz w:val="28"/>
          <w:szCs w:val="28"/>
        </w:rPr>
        <w:t xml:space="preserve">.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The semen can be</w:t>
      </w:r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introduced to the uterus via a simple pipette or by the use of specialized</w:t>
      </w:r>
      <w:r w:rsidR="007F2811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Insemination equipment.</w:t>
      </w:r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Conception rates to frozen semen inseminated</w:t>
      </w:r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by this method are higher than for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intracervical</w:t>
      </w:r>
      <w:proofErr w:type="spellEnd"/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insemination.</w:t>
      </w:r>
    </w:p>
    <w:p w:rsidR="004779E2" w:rsidRPr="00452F13" w:rsidRDefault="004779E2" w:rsidP="00742DA7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Laparoscopic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 xml:space="preserve"> intrauterine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>insemination of ewes is the most significant</w:t>
      </w:r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>development in sheep AI, for it circumvents</w:t>
      </w:r>
      <w:r w:rsidR="00995546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>many of the problems of the traditional</w:t>
      </w:r>
      <w:r w:rsidR="00D13823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="00C60BF8" w:rsidRPr="00452F13">
        <w:rPr>
          <w:rFonts w:asciiTheme="majorHAnsi" w:hAnsiTheme="majorHAnsi" w:cs="Plantin"/>
          <w:color w:val="231F20"/>
          <w:sz w:val="28"/>
          <w:szCs w:val="28"/>
        </w:rPr>
        <w:t>methods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. </w:t>
      </w:r>
    </w:p>
    <w:p w:rsidR="007D26DD" w:rsidRDefault="007D26DD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Frutiger-Bold"/>
          <w:b/>
          <w:bCs/>
          <w:color w:val="231F20"/>
          <w:sz w:val="28"/>
          <w:szCs w:val="28"/>
        </w:rPr>
      </w:pPr>
    </w:p>
    <w:p w:rsidR="00F943F9" w:rsidRPr="00452F13" w:rsidRDefault="00F943F9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Frutiger-Bold"/>
          <w:b/>
          <w:bCs/>
          <w:color w:val="231F20"/>
          <w:sz w:val="28"/>
          <w:szCs w:val="28"/>
        </w:rPr>
      </w:pPr>
      <w:r w:rsidRPr="00452F13">
        <w:rPr>
          <w:rFonts w:asciiTheme="majorHAnsi" w:hAnsiTheme="majorHAnsi" w:cs="Frutiger-Bold"/>
          <w:b/>
          <w:bCs/>
          <w:color w:val="231F20"/>
          <w:sz w:val="28"/>
          <w:szCs w:val="28"/>
        </w:rPr>
        <w:t>AI OF HORSES</w:t>
      </w:r>
    </w:p>
    <w:p w:rsidR="00F943F9" w:rsidRPr="00452F13" w:rsidRDefault="00F943F9" w:rsidP="00452F13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Unless palpation of the ovaries of the mare is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undertaken to determine the timing of 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>ovulation, AI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needs to be performed every other day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throughout estrus</w:t>
      </w:r>
      <w:r w:rsidR="004A3E4B" w:rsidRPr="00452F13">
        <w:rPr>
          <w:rFonts w:asciiTheme="majorHAnsi" w:hAnsiTheme="majorHAnsi" w:cs="Plantin"/>
          <w:color w:val="231F20"/>
          <w:sz w:val="28"/>
          <w:szCs w:val="28"/>
        </w:rPr>
        <w:t xml:space="preserve">. </w:t>
      </w:r>
    </w:p>
    <w:p w:rsidR="004A3E4B" w:rsidRPr="00452F13" w:rsidRDefault="004A3E4B" w:rsidP="00742DA7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 w:cs="Plantin"/>
          <w:color w:val="231F20"/>
          <w:sz w:val="20"/>
          <w:szCs w:val="20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Insemination is best performed with the mare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restrained in </w:t>
      </w:r>
      <w:r w:rsidR="00742DA7">
        <w:rPr>
          <w:rFonts w:asciiTheme="majorHAnsi" w:hAnsiTheme="majorHAnsi" w:cs="Plantin"/>
          <w:color w:val="231F20"/>
          <w:sz w:val="28"/>
          <w:szCs w:val="28"/>
        </w:rPr>
        <w:t>stanchion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. After applying a tail bandage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and cleaning the </w:t>
      </w:r>
      <w:proofErr w:type="spellStart"/>
      <w:r w:rsidRPr="00452F13">
        <w:rPr>
          <w:rFonts w:asciiTheme="majorHAnsi" w:hAnsiTheme="majorHAnsi" w:cs="Plantin"/>
          <w:color w:val="231F20"/>
          <w:sz w:val="28"/>
          <w:szCs w:val="28"/>
        </w:rPr>
        <w:t>perineal</w:t>
      </w:r>
      <w:proofErr w:type="spellEnd"/>
      <w:r w:rsidRPr="00452F13">
        <w:rPr>
          <w:rFonts w:asciiTheme="majorHAnsi" w:hAnsiTheme="majorHAnsi" w:cs="Plantin"/>
          <w:color w:val="231F20"/>
          <w:sz w:val="28"/>
          <w:szCs w:val="28"/>
        </w:rPr>
        <w:t xml:space="preserve"> area, a hand is inserted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into the vagina and the cervix located. The index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finger is inserted into the cervix and an insemination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catheter passed through the vagina, then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alongside the index finger and so into the uterus</w:t>
      </w:r>
      <w:r w:rsidRPr="00452F13">
        <w:rPr>
          <w:rFonts w:asciiTheme="majorHAnsi" w:hAnsiTheme="majorHAnsi" w:cs="Plantin"/>
          <w:color w:val="231F20"/>
          <w:sz w:val="20"/>
          <w:szCs w:val="20"/>
        </w:rPr>
        <w:t xml:space="preserve">. </w:t>
      </w:r>
    </w:p>
    <w:p w:rsidR="004A3E4B" w:rsidRPr="00452F13" w:rsidRDefault="00746B84" w:rsidP="00286812">
      <w:pPr>
        <w:autoSpaceDE w:val="0"/>
        <w:autoSpaceDN w:val="0"/>
        <w:adjustRightInd w:val="0"/>
        <w:spacing w:after="0"/>
        <w:jc w:val="lowKashida"/>
        <w:rPr>
          <w:rFonts w:asciiTheme="majorHAnsi" w:hAnsiTheme="majorHAnsi"/>
          <w:b/>
          <w:bCs/>
          <w:sz w:val="28"/>
          <w:szCs w:val="28"/>
        </w:rPr>
      </w:pPr>
      <w:r w:rsidRPr="00452F13">
        <w:rPr>
          <w:rFonts w:asciiTheme="majorHAnsi" w:hAnsiTheme="majorHAnsi" w:cs="Plantin"/>
          <w:color w:val="231F20"/>
          <w:sz w:val="28"/>
          <w:szCs w:val="28"/>
        </w:rPr>
        <w:t>Sperm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numbers required for acceptable fertility with</w:t>
      </w:r>
      <w:r w:rsidR="00E90F8B" w:rsidRPr="00452F13">
        <w:rPr>
          <w:rFonts w:asciiTheme="majorHAnsi" w:hAnsiTheme="majorHAnsi" w:cs="Plantin"/>
          <w:color w:val="231F20"/>
          <w:sz w:val="28"/>
          <w:szCs w:val="28"/>
        </w:rPr>
        <w:t xml:space="preserve"> </w:t>
      </w:r>
      <w:r w:rsidRPr="00452F13">
        <w:rPr>
          <w:rFonts w:asciiTheme="majorHAnsi" w:hAnsiTheme="majorHAnsi" w:cs="Plantin"/>
          <w:color w:val="231F20"/>
          <w:sz w:val="28"/>
          <w:szCs w:val="28"/>
        </w:rPr>
        <w:t>frozen-thawed semen are of the order of 100–200million motile sperm</w:t>
      </w:r>
      <w:r w:rsidRPr="00452F13">
        <w:rPr>
          <w:rFonts w:asciiTheme="majorHAnsi" w:hAnsiTheme="majorHAnsi" w:cs="Plantin"/>
          <w:color w:val="231F20"/>
          <w:sz w:val="20"/>
          <w:szCs w:val="20"/>
        </w:rPr>
        <w:t>.</w:t>
      </w:r>
    </w:p>
    <w:sectPr w:rsidR="004A3E4B" w:rsidRPr="00452F13" w:rsidSect="003C4748">
      <w:pgSz w:w="12240" w:h="15840"/>
      <w:pgMar w:top="1440" w:right="1080" w:bottom="1440" w:left="1080" w:header="720" w:footer="720" w:gutter="14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ant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4522"/>
    <w:rsid w:val="000833B7"/>
    <w:rsid w:val="00092687"/>
    <w:rsid w:val="000A0A15"/>
    <w:rsid w:val="000B36CA"/>
    <w:rsid w:val="000E723C"/>
    <w:rsid w:val="00131AC7"/>
    <w:rsid w:val="00154C7B"/>
    <w:rsid w:val="001828B6"/>
    <w:rsid w:val="001C299B"/>
    <w:rsid w:val="001E377C"/>
    <w:rsid w:val="001E5ADD"/>
    <w:rsid w:val="00223508"/>
    <w:rsid w:val="00251AB0"/>
    <w:rsid w:val="00274604"/>
    <w:rsid w:val="00286812"/>
    <w:rsid w:val="00292085"/>
    <w:rsid w:val="002D70C0"/>
    <w:rsid w:val="002F5C40"/>
    <w:rsid w:val="00316D66"/>
    <w:rsid w:val="00317743"/>
    <w:rsid w:val="003C4748"/>
    <w:rsid w:val="003F564A"/>
    <w:rsid w:val="00452F13"/>
    <w:rsid w:val="004779E2"/>
    <w:rsid w:val="004A3E4B"/>
    <w:rsid w:val="004B0900"/>
    <w:rsid w:val="00503954"/>
    <w:rsid w:val="005049C4"/>
    <w:rsid w:val="005324C1"/>
    <w:rsid w:val="00593672"/>
    <w:rsid w:val="00595CCB"/>
    <w:rsid w:val="005E6CCA"/>
    <w:rsid w:val="006E1DBB"/>
    <w:rsid w:val="00704E42"/>
    <w:rsid w:val="00742DA7"/>
    <w:rsid w:val="00746B84"/>
    <w:rsid w:val="007D26DD"/>
    <w:rsid w:val="007E3DA6"/>
    <w:rsid w:val="007F2811"/>
    <w:rsid w:val="007F37FD"/>
    <w:rsid w:val="0084433F"/>
    <w:rsid w:val="008B210D"/>
    <w:rsid w:val="008B3C85"/>
    <w:rsid w:val="008E0DC8"/>
    <w:rsid w:val="00945750"/>
    <w:rsid w:val="009678E3"/>
    <w:rsid w:val="0097221F"/>
    <w:rsid w:val="009940F3"/>
    <w:rsid w:val="00994ABC"/>
    <w:rsid w:val="00995546"/>
    <w:rsid w:val="009B05B5"/>
    <w:rsid w:val="00AF730D"/>
    <w:rsid w:val="00B067DE"/>
    <w:rsid w:val="00B27001"/>
    <w:rsid w:val="00B45287"/>
    <w:rsid w:val="00B47783"/>
    <w:rsid w:val="00B61807"/>
    <w:rsid w:val="00B73AFA"/>
    <w:rsid w:val="00C4219D"/>
    <w:rsid w:val="00C44522"/>
    <w:rsid w:val="00C60BF8"/>
    <w:rsid w:val="00D13823"/>
    <w:rsid w:val="00D67C06"/>
    <w:rsid w:val="00E74296"/>
    <w:rsid w:val="00E90F8B"/>
    <w:rsid w:val="00ED4CAD"/>
    <w:rsid w:val="00EE6908"/>
    <w:rsid w:val="00EF4179"/>
    <w:rsid w:val="00F9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BAGHDAD CENTER</dc:creator>
  <cp:keywords/>
  <dc:description/>
  <cp:lastModifiedBy>user</cp:lastModifiedBy>
  <cp:revision>44</cp:revision>
  <dcterms:created xsi:type="dcterms:W3CDTF">2011-02-20T16:01:00Z</dcterms:created>
  <dcterms:modified xsi:type="dcterms:W3CDTF">2015-04-15T18:32:00Z</dcterms:modified>
</cp:coreProperties>
</file>